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 w:cs="黑体"/>
          <w:sz w:val="36"/>
          <w:szCs w:val="36"/>
          <w:lang w:eastAsia="zh-CN"/>
        </w:rPr>
      </w:pPr>
      <w:r>
        <w:rPr>
          <w:rFonts w:hint="eastAsia" w:ascii="黑体" w:hAnsi="宋体" w:eastAsia="黑体" w:cs="黑体"/>
          <w:sz w:val="36"/>
          <w:szCs w:val="36"/>
          <w:lang w:eastAsia="zh-CN"/>
        </w:rPr>
        <w:t>附件</w:t>
      </w:r>
      <w:r>
        <w:rPr>
          <w:rFonts w:hint="eastAsia" w:ascii="黑体" w:hAnsi="宋体" w:eastAsia="黑体" w:cs="黑体"/>
          <w:sz w:val="36"/>
          <w:szCs w:val="36"/>
          <w:lang w:val="en-US" w:eastAsia="zh-CN"/>
        </w:rPr>
        <w:t>2</w:t>
      </w:r>
    </w:p>
    <w:p>
      <w:pPr>
        <w:jc w:val="center"/>
        <w:rPr>
          <w:rFonts w:ascii="黑体" w:hAnsi="宋体" w:eastAsia="黑体" w:cs="Times New Roman"/>
          <w:sz w:val="36"/>
          <w:szCs w:val="36"/>
        </w:rPr>
      </w:pPr>
      <w:r>
        <w:rPr>
          <w:rFonts w:hint="eastAsia" w:ascii="黑体" w:hAnsi="宋体" w:eastAsia="黑体" w:cs="黑体"/>
          <w:sz w:val="36"/>
          <w:szCs w:val="36"/>
        </w:rPr>
        <w:t>中国植物生理与植物分子生物学学会</w:t>
      </w:r>
    </w:p>
    <w:p>
      <w:pPr>
        <w:jc w:val="center"/>
        <w:rPr>
          <w:rFonts w:hint="eastAsia" w:ascii="黑体" w:hAnsi="宋体" w:eastAsia="黑体" w:cs="黑体"/>
          <w:sz w:val="36"/>
          <w:szCs w:val="36"/>
          <w:lang w:eastAsia="zh-CN"/>
        </w:rPr>
      </w:pPr>
      <w:r>
        <w:rPr>
          <w:rFonts w:hint="eastAsia" w:ascii="黑体" w:hAnsi="宋体" w:eastAsia="黑体" w:cs="黑体"/>
          <w:sz w:val="36"/>
          <w:szCs w:val="36"/>
        </w:rPr>
        <w:t>科普活动</w:t>
      </w:r>
      <w:r>
        <w:rPr>
          <w:rFonts w:hint="eastAsia" w:ascii="黑体" w:hAnsi="宋体" w:eastAsia="黑体" w:cs="黑体"/>
          <w:sz w:val="36"/>
          <w:szCs w:val="36"/>
          <w:lang w:eastAsia="zh-CN"/>
        </w:rPr>
        <w:t>实施详情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活动时间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活动地点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活动主题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活动方案</w:t>
      </w: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活动拟参与人数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宣传海报或其他可供宣传的材料（将放在学会网站和微信平台对外宣传推广）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汉仪雪君体繁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59452"/>
    <w:multiLevelType w:val="singleLevel"/>
    <w:tmpl w:val="68C594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D16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zhengyajie</dc:creator>
  <cp:lastModifiedBy>亚洁</cp:lastModifiedBy>
  <dcterms:modified xsi:type="dcterms:W3CDTF">2019-02-15T06:26:51Z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